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2F" w:rsidRDefault="00C042C9">
      <w:pPr>
        <w:framePr w:wrap="none" w:vAnchor="page" w:hAnchor="page" w:x="6395" w:y="51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pt">
            <v:imagedata r:id="rId7" r:href="rId8"/>
          </v:shape>
        </w:pict>
      </w:r>
    </w:p>
    <w:p w:rsidR="001D602F" w:rsidRDefault="006927FE">
      <w:pPr>
        <w:pStyle w:val="30"/>
        <w:framePr w:w="9408" w:h="1228" w:hRule="exact" w:wrap="none" w:vAnchor="page" w:hAnchor="page" w:x="2003" w:y="1683"/>
        <w:shd w:val="clear" w:color="auto" w:fill="auto"/>
        <w:spacing w:after="121"/>
      </w:pPr>
      <w:r>
        <w:t>БОБРОВИЦЬКА МІСЬКА РАДА</w:t>
      </w:r>
      <w:r>
        <w:br/>
        <w:t>Чернігівської області</w:t>
      </w:r>
    </w:p>
    <w:p w:rsidR="001D602F" w:rsidRDefault="006927FE">
      <w:pPr>
        <w:pStyle w:val="10"/>
        <w:framePr w:w="9408" w:h="1228" w:hRule="exact" w:wrap="none" w:vAnchor="page" w:hAnchor="page" w:x="2003" w:y="1683"/>
        <w:shd w:val="clear" w:color="auto" w:fill="auto"/>
        <w:spacing w:before="0" w:after="0" w:line="320" w:lineRule="exact"/>
      </w:pPr>
      <w:bookmarkStart w:id="0" w:name="bookmark0"/>
      <w:r>
        <w:t>РОЗПОРЯДЖЕННЯ</w:t>
      </w:r>
      <w:bookmarkEnd w:id="0"/>
    </w:p>
    <w:p w:rsidR="001D602F" w:rsidRDefault="006927FE">
      <w:pPr>
        <w:pStyle w:val="20"/>
        <w:framePr w:w="9408" w:h="377" w:hRule="exact" w:wrap="none" w:vAnchor="page" w:hAnchor="page" w:x="2003" w:y="2898"/>
        <w:shd w:val="clear" w:color="auto" w:fill="auto"/>
        <w:spacing w:before="0" w:line="320" w:lineRule="exact"/>
      </w:pPr>
      <w:bookmarkStart w:id="1" w:name="bookmark1"/>
      <w:r>
        <w:t>міського голови</w:t>
      </w:r>
      <w:bookmarkEnd w:id="1"/>
    </w:p>
    <w:p w:rsidR="001D602F" w:rsidRDefault="006927FE">
      <w:pPr>
        <w:pStyle w:val="40"/>
        <w:framePr w:wrap="none" w:vAnchor="page" w:hAnchor="page" w:x="2027" w:y="3520"/>
        <w:shd w:val="clear" w:color="auto" w:fill="auto"/>
        <w:spacing w:line="280" w:lineRule="exact"/>
      </w:pPr>
      <w:r>
        <w:t>09 лютого 2016 року</w:t>
      </w:r>
    </w:p>
    <w:p w:rsidR="001D602F" w:rsidRDefault="006927FE">
      <w:pPr>
        <w:pStyle w:val="40"/>
        <w:framePr w:wrap="none" w:vAnchor="page" w:hAnchor="page" w:x="5934" w:y="3525"/>
        <w:shd w:val="clear" w:color="auto" w:fill="auto"/>
        <w:spacing w:line="280" w:lineRule="exact"/>
      </w:pPr>
      <w:r>
        <w:t>м.Бобровиця</w:t>
      </w:r>
    </w:p>
    <w:p w:rsidR="001D602F" w:rsidRDefault="006927FE">
      <w:pPr>
        <w:pStyle w:val="40"/>
        <w:framePr w:wrap="none" w:vAnchor="page" w:hAnchor="page" w:x="9578" w:y="3525"/>
        <w:shd w:val="clear" w:color="auto" w:fill="auto"/>
        <w:spacing w:line="280" w:lineRule="exact"/>
      </w:pPr>
      <w:r>
        <w:t>№ 6-ос</w:t>
      </w:r>
    </w:p>
    <w:p w:rsidR="009B2B6F" w:rsidRDefault="006927FE">
      <w:pPr>
        <w:pStyle w:val="22"/>
        <w:framePr w:w="9408" w:h="8304" w:hRule="exact" w:wrap="none" w:vAnchor="page" w:hAnchor="page" w:x="2003" w:y="4121"/>
        <w:shd w:val="clear" w:color="auto" w:fill="auto"/>
        <w:spacing w:after="184"/>
        <w:ind w:right="1380"/>
      </w:pPr>
      <w:r>
        <w:t>Про проведення перевірки відповідно</w:t>
      </w:r>
    </w:p>
    <w:p w:rsidR="001D602F" w:rsidRDefault="006927FE">
      <w:pPr>
        <w:pStyle w:val="22"/>
        <w:framePr w:w="9408" w:h="8304" w:hRule="exact" w:wrap="none" w:vAnchor="page" w:hAnchor="page" w:x="2003" w:y="4121"/>
        <w:shd w:val="clear" w:color="auto" w:fill="auto"/>
        <w:spacing w:after="184"/>
        <w:ind w:right="1380"/>
      </w:pPr>
      <w:r>
        <w:t xml:space="preserve"> до Закону України «Про очищення влади»</w:t>
      </w:r>
    </w:p>
    <w:p w:rsidR="001D602F" w:rsidRDefault="006927FE">
      <w:pPr>
        <w:pStyle w:val="22"/>
        <w:framePr w:w="9408" w:h="8304" w:hRule="exact" w:wrap="none" w:vAnchor="page" w:hAnchor="page" w:x="2003" w:y="4121"/>
        <w:shd w:val="clear" w:color="auto" w:fill="auto"/>
        <w:spacing w:after="0" w:line="274" w:lineRule="exact"/>
        <w:ind w:firstLine="760"/>
        <w:jc w:val="both"/>
      </w:pPr>
      <w:r>
        <w:t>На виконання Закону України «Про очищення влади» (далі - Закон), Пор</w:t>
      </w:r>
      <w:r>
        <w:rPr>
          <w:rStyle w:val="23"/>
        </w:rPr>
        <w:t>ядк</w:t>
      </w:r>
      <w:r>
        <w:t>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№563, Плану проведення перевірок відповідно до Закону України «Про очищення влади»:</w:t>
      </w:r>
    </w:p>
    <w:p w:rsidR="001D602F" w:rsidRDefault="006927FE">
      <w:pPr>
        <w:pStyle w:val="22"/>
        <w:framePr w:w="9408" w:h="8304" w:hRule="exact" w:wrap="none" w:vAnchor="page" w:hAnchor="page" w:x="2003" w:y="4121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74" w:lineRule="exact"/>
        <w:ind w:firstLine="760"/>
        <w:jc w:val="both"/>
      </w:pPr>
      <w:r>
        <w:t xml:space="preserve">Провести перевірку, передбачену Законом (далі - перевірка) щодо посадових осіб міської ради (крім виборних посад): Петько Лариси Віталіївни, першого заступника міського голови, </w:t>
      </w:r>
      <w:r w:rsidR="00C87F72">
        <w:t>Ц</w:t>
      </w:r>
      <w:r>
        <w:t>иби Сергія Миколайовича, заступника міського голови з питань діяльності виконавчих органів ради, Сонець Наталії Миколаївни, начальника загального відділу міської ради, Дудар Світлани Петрівни, начальника відділу будівництва та ЖКГ міської ради, Ткаченко Надії Іванівни, начальника фінансово-господарського ві</w:t>
      </w:r>
      <w:r>
        <w:rPr>
          <w:rStyle w:val="23"/>
        </w:rPr>
        <w:t>дді</w:t>
      </w:r>
      <w:r>
        <w:t>лу міської ради, Гончарова Сергія Миколайовича, спеціаліста І категорії землевпорядника міської ради, Руденка Сергія Георгійовича, спеціаліста І категорії землевпорядника міської ради, Костенко Любов Іванівни, спеціаліста І категорії міської ради, Ющенко Ольги Фарманівни, спеціаліста І категорії юриста міської ради, визначивши днем початку проведення перевірки 18 лютого 2016 року.</w:t>
      </w:r>
    </w:p>
    <w:p w:rsidR="001D602F" w:rsidRDefault="006927FE">
      <w:pPr>
        <w:pStyle w:val="22"/>
        <w:framePr w:w="9408" w:h="8304" w:hRule="exact" w:wrap="none" w:vAnchor="page" w:hAnchor="page" w:x="2003" w:y="4121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74" w:lineRule="exact"/>
        <w:ind w:firstLine="760"/>
        <w:jc w:val="both"/>
      </w:pPr>
      <w:r>
        <w:t>Визначити загальний відділ міської ради відповідальним за проведення перевірки посадових осіб, зазначених у пункті 1 цього розпорядження.</w:t>
      </w:r>
    </w:p>
    <w:p w:rsidR="001D602F" w:rsidRDefault="006927FE">
      <w:pPr>
        <w:pStyle w:val="22"/>
        <w:framePr w:w="9408" w:h="8304" w:hRule="exact" w:wrap="none" w:vAnchor="page" w:hAnchor="page" w:x="2003" w:y="4121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74" w:lineRule="exact"/>
        <w:ind w:firstLine="760"/>
        <w:jc w:val="both"/>
      </w:pPr>
      <w:r>
        <w:t>Загальному відділу міської ради забезпечити доведення цього розпорядження до відома осіб, зазначених у пункті 1 цього розпорядження.</w:t>
      </w:r>
    </w:p>
    <w:p w:rsidR="001D602F" w:rsidRDefault="006927FE">
      <w:pPr>
        <w:pStyle w:val="22"/>
        <w:framePr w:w="9408" w:h="8304" w:hRule="exact" w:wrap="none" w:vAnchor="page" w:hAnchor="page" w:x="2003" w:y="4121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274" w:lineRule="exact"/>
        <w:ind w:firstLine="860"/>
        <w:jc w:val="both"/>
      </w:pPr>
      <w:r>
        <w:t>Особам, зазначеним у п. 1 цього розпорядження у десятиденний термін з дня початку проведення перевірки подати до загального відділу міської ради власноручно написану заяву про те, що до них застосовуються або не застосовуються заборони, визначені частиною третьою або четвертою статті 1 Закону.</w:t>
      </w:r>
    </w:p>
    <w:p w:rsidR="001D602F" w:rsidRDefault="006927FE">
      <w:pPr>
        <w:pStyle w:val="22"/>
        <w:framePr w:w="9408" w:h="8304" w:hRule="exact" w:wrap="none" w:vAnchor="page" w:hAnchor="page" w:x="2003" w:y="4121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274" w:lineRule="exact"/>
        <w:ind w:firstLine="760"/>
        <w:jc w:val="both"/>
      </w:pPr>
      <w:r>
        <w:t>Загальному відділу міської ради забезпечити оприлюднення цього розпорядження на офіційному сайті Бобровицької міської ради.</w:t>
      </w:r>
    </w:p>
    <w:p w:rsidR="001D602F" w:rsidRDefault="006927FE">
      <w:pPr>
        <w:pStyle w:val="22"/>
        <w:framePr w:w="9408" w:h="8304" w:hRule="exact" w:wrap="none" w:vAnchor="page" w:hAnchor="page" w:x="2003" w:y="4121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74" w:lineRule="exact"/>
        <w:ind w:firstLine="760"/>
        <w:jc w:val="both"/>
      </w:pPr>
      <w:r>
        <w:t>Контроль за виконанням розпорядження залишаю за собою.</w:t>
      </w:r>
    </w:p>
    <w:p w:rsidR="001D602F" w:rsidRDefault="006927FE">
      <w:pPr>
        <w:pStyle w:val="a5"/>
        <w:framePr w:wrap="none" w:vAnchor="page" w:hAnchor="page" w:x="1979" w:y="13200"/>
        <w:shd w:val="clear" w:color="auto" w:fill="auto"/>
        <w:spacing w:line="240" w:lineRule="exact"/>
      </w:pPr>
      <w:r>
        <w:t>.Міський голова</w:t>
      </w:r>
    </w:p>
    <w:p w:rsidR="001D602F" w:rsidRDefault="009B2B6F">
      <w:pPr>
        <w:framePr w:wrap="none" w:vAnchor="page" w:hAnchor="page" w:x="3971" w:y="12538"/>
        <w:rPr>
          <w:sz w:val="2"/>
          <w:szCs w:val="2"/>
        </w:rPr>
      </w:pPr>
      <w:r>
        <w:pict>
          <v:shape id="_x0000_i1026" type="#_x0000_t75" style="width:194.25pt;height:108.75pt">
            <v:imagedata r:id="rId9" r:href="rId10"/>
          </v:shape>
        </w:pict>
      </w:r>
    </w:p>
    <w:p w:rsidR="001D602F" w:rsidRDefault="006927FE">
      <w:pPr>
        <w:pStyle w:val="22"/>
        <w:framePr w:wrap="none" w:vAnchor="page" w:hAnchor="page" w:x="2003" w:y="13224"/>
        <w:shd w:val="clear" w:color="auto" w:fill="auto"/>
        <w:spacing w:after="0" w:line="240" w:lineRule="exact"/>
        <w:ind w:left="6768"/>
      </w:pPr>
      <w:r>
        <w:t>В.В.Якушко</w:t>
      </w:r>
    </w:p>
    <w:p w:rsidR="001D602F" w:rsidRDefault="001D602F">
      <w:pPr>
        <w:rPr>
          <w:sz w:val="2"/>
          <w:szCs w:val="2"/>
        </w:rPr>
      </w:pPr>
    </w:p>
    <w:sectPr w:rsidR="001D602F" w:rsidSect="001D60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70" w:rsidRDefault="00024B70" w:rsidP="001D602F">
      <w:r>
        <w:separator/>
      </w:r>
    </w:p>
  </w:endnote>
  <w:endnote w:type="continuationSeparator" w:id="1">
    <w:p w:rsidR="00024B70" w:rsidRDefault="00024B70" w:rsidP="001D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70" w:rsidRDefault="00024B70"/>
  </w:footnote>
  <w:footnote w:type="continuationSeparator" w:id="1">
    <w:p w:rsidR="00024B70" w:rsidRDefault="00024B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56C1"/>
    <w:multiLevelType w:val="multilevel"/>
    <w:tmpl w:val="C1A0B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602F"/>
    <w:rsid w:val="00024B70"/>
    <w:rsid w:val="001D602F"/>
    <w:rsid w:val="006927FE"/>
    <w:rsid w:val="009B2B6F"/>
    <w:rsid w:val="00A21DC6"/>
    <w:rsid w:val="00C042C9"/>
    <w:rsid w:val="00C8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0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02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D6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D6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1D6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1D6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D6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1D602F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4">
    <w:name w:val="Подпись к картинке_"/>
    <w:basedOn w:val="a0"/>
    <w:link w:val="a5"/>
    <w:rsid w:val="001D6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1D602F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D602F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Заголовок №2"/>
    <w:basedOn w:val="a"/>
    <w:link w:val="2"/>
    <w:rsid w:val="001D602F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1D60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D602F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1D60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rada</cp:lastModifiedBy>
  <cp:revision>4</cp:revision>
  <dcterms:created xsi:type="dcterms:W3CDTF">2016-02-09T12:58:00Z</dcterms:created>
  <dcterms:modified xsi:type="dcterms:W3CDTF">2016-02-09T13:00:00Z</dcterms:modified>
</cp:coreProperties>
</file>