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B7" w:rsidRDefault="002073B7" w:rsidP="002073B7">
      <w:pPr>
        <w:spacing w:after="240"/>
        <w:ind w:firstLine="851"/>
        <w:jc w:val="center"/>
        <w:rPr>
          <w:b/>
        </w:rPr>
      </w:pPr>
      <w:r>
        <w:rPr>
          <w:b/>
        </w:rPr>
        <w:t>23,9% потерпілих на виробництві є внутрішньо переміщеними особами</w:t>
      </w:r>
    </w:p>
    <w:p w:rsidR="002073B7" w:rsidRDefault="002073B7" w:rsidP="002073B7">
      <w:pPr>
        <w:spacing w:after="240"/>
        <w:ind w:firstLine="851"/>
        <w:jc w:val="both"/>
      </w:pPr>
      <w:r>
        <w:t xml:space="preserve">Понад 48,7 тисяч, або 23,9% потерпілих на виробництві та членів їх сімей, які отримують від Фонду </w:t>
      </w:r>
      <w:proofErr w:type="gramStart"/>
      <w:r>
        <w:t>соц</w:t>
      </w:r>
      <w:proofErr w:type="gramEnd"/>
      <w:r>
        <w:t xml:space="preserve">іального страхування України страхові виплати і медико-соціальні послуги, є внутрішньо переміщеними особами. </w:t>
      </w:r>
    </w:p>
    <w:p w:rsidR="002073B7" w:rsidRDefault="002073B7" w:rsidP="002073B7">
      <w:pPr>
        <w:spacing w:after="240"/>
        <w:ind w:firstLine="851"/>
        <w:jc w:val="both"/>
      </w:pPr>
      <w:r>
        <w:t xml:space="preserve">Загалом Фонд фінансує щомісячні страхові виплати для 204,1 тисяч внаслідок потерпілих внаслідок нещасних випадків на виробництві або професійних захворювань, а також </w:t>
      </w:r>
      <w:proofErr w:type="gramStart"/>
      <w:r>
        <w:t>осіб</w:t>
      </w:r>
      <w:proofErr w:type="gramEnd"/>
      <w:r>
        <w:t>, які мають право на виплати в разі смерті потерпілого.</w:t>
      </w:r>
    </w:p>
    <w:p w:rsidR="002073B7" w:rsidRDefault="002073B7" w:rsidP="002073B7">
      <w:pPr>
        <w:spacing w:after="240"/>
        <w:ind w:firstLine="851"/>
        <w:jc w:val="both"/>
      </w:pPr>
      <w:r>
        <w:t xml:space="preserve">Кількість потерпілих на виробництві та членів їх родин, які є внутрішньо переміщеними особами, за </w:t>
      </w:r>
      <w:proofErr w:type="gramStart"/>
      <w:r>
        <w:t>п</w:t>
      </w:r>
      <w:proofErr w:type="gramEnd"/>
      <w:r>
        <w:t>ідсумками перших п’яти місяців 2020 року порівняно з тим же періодом минулого року збільшилась на 0,9 тисяч осіб, або 2%.</w:t>
      </w:r>
    </w:p>
    <w:p w:rsidR="002073B7" w:rsidRDefault="002073B7" w:rsidP="002073B7">
      <w:pPr>
        <w:ind w:firstLine="851"/>
        <w:jc w:val="both"/>
      </w:pPr>
      <w:r>
        <w:t xml:space="preserve">Сума виплачених страхових коштів для внутрішньо переміщених осіб за оперативними </w:t>
      </w:r>
      <w:proofErr w:type="gramStart"/>
      <w:r>
        <w:t>п</w:t>
      </w:r>
      <w:proofErr w:type="gramEnd"/>
      <w:r>
        <w:t>ідсумками січня–травня 2020 року склала 848,7 млн гривень.</w:t>
      </w:r>
    </w:p>
    <w:p w:rsidR="002073B7" w:rsidRDefault="002073B7" w:rsidP="002073B7">
      <w:pPr>
        <w:ind w:firstLine="851"/>
        <w:jc w:val="both"/>
        <w:rPr>
          <w:b/>
        </w:rPr>
      </w:pPr>
      <w:r>
        <w:t xml:space="preserve"> </w:t>
      </w:r>
    </w:p>
    <w:p w:rsidR="002073B7" w:rsidRDefault="002073B7" w:rsidP="002073B7">
      <w:pPr>
        <w:tabs>
          <w:tab w:val="left" w:pos="4678"/>
        </w:tabs>
        <w:spacing w:line="288" w:lineRule="auto"/>
        <w:ind w:left="5103"/>
        <w:rPr>
          <w:b/>
          <w:szCs w:val="28"/>
        </w:rPr>
      </w:pPr>
      <w:r>
        <w:rPr>
          <w:b/>
        </w:rPr>
        <w:t>Пресслужба виконавчої</w:t>
      </w:r>
      <w:r>
        <w:rPr>
          <w:b/>
          <w:szCs w:val="28"/>
        </w:rPr>
        <w:t xml:space="preserve"> дирекції </w:t>
      </w:r>
      <w:r>
        <w:rPr>
          <w:b/>
          <w:szCs w:val="28"/>
        </w:rPr>
        <w:br/>
        <w:t xml:space="preserve">Фонду </w:t>
      </w:r>
      <w:proofErr w:type="gramStart"/>
      <w:r>
        <w:rPr>
          <w:b/>
          <w:szCs w:val="28"/>
        </w:rPr>
        <w:t>соц</w:t>
      </w:r>
      <w:proofErr w:type="gramEnd"/>
      <w:r>
        <w:rPr>
          <w:b/>
          <w:szCs w:val="28"/>
        </w:rPr>
        <w:t>іального страхування України</w:t>
      </w:r>
    </w:p>
    <w:sectPr w:rsidR="002073B7" w:rsidSect="00DB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073B7"/>
    <w:rsid w:val="002073B7"/>
    <w:rsid w:val="00DB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B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F8F98-8020-4239-98F8-DBA148ED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diakov.net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2020-06-18T08:20:00Z</dcterms:created>
  <dcterms:modified xsi:type="dcterms:W3CDTF">2020-06-18T08:20:00Z</dcterms:modified>
</cp:coreProperties>
</file>